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EC99" w14:textId="77777777" w:rsidR="00A87137" w:rsidRPr="00C45D39" w:rsidRDefault="00A87137" w:rsidP="00A87137">
      <w:pPr>
        <w:pStyle w:val="xxxxmsonormal"/>
        <w:spacing w:after="120"/>
        <w:jc w:val="right"/>
        <w:rPr>
          <w:rFonts w:asciiTheme="minorHAnsi" w:eastAsia="Times New Roman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C45D39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456219" wp14:editId="1ED137A5">
            <wp:simplePos x="0" y="0"/>
            <wp:positionH relativeFrom="margin">
              <wp:align>left</wp:align>
            </wp:positionH>
            <wp:positionV relativeFrom="paragraph">
              <wp:posOffset>7504</wp:posOffset>
            </wp:positionV>
            <wp:extent cx="1952625" cy="521899"/>
            <wp:effectExtent l="0" t="0" r="0" b="0"/>
            <wp:wrapTight wrapText="bothSides">
              <wp:wrapPolygon edited="0">
                <wp:start x="0" y="0"/>
                <wp:lineTo x="0" y="20521"/>
                <wp:lineTo x="21284" y="20521"/>
                <wp:lineTo x="21284" y="0"/>
                <wp:lineTo x="0" y="0"/>
              </wp:wrapPolygon>
            </wp:wrapTight>
            <wp:docPr id="7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21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B70EA" w14:textId="77777777" w:rsidR="00A87137" w:rsidRPr="00C45D39" w:rsidRDefault="00A87137" w:rsidP="00A87137">
      <w:pPr>
        <w:pStyle w:val="xxxxmsonormal"/>
        <w:spacing w:after="120"/>
        <w:jc w:val="right"/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</w:pPr>
      <w:r w:rsidRPr="00C45D39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>Информация для СМИ</w:t>
      </w:r>
    </w:p>
    <w:p w14:paraId="36F797DA" w14:textId="77777777" w:rsidR="00A87137" w:rsidRDefault="00A87137" w:rsidP="00A87137">
      <w:pPr>
        <w:spacing w:after="12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D0D1D19" w14:textId="77777777" w:rsidR="00C40C43" w:rsidRDefault="00C40C43" w:rsidP="00A87137">
      <w:pPr>
        <w:spacing w:after="12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9973FA7" w14:textId="6B62FF62" w:rsidR="000E4BAF" w:rsidRPr="00453C81" w:rsidRDefault="000E4BAF" w:rsidP="00453C81">
      <w:pPr>
        <w:spacing w:after="12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453C81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="00E440CB" w:rsidRPr="00453C81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Pr="00453C81">
        <w:rPr>
          <w:rFonts w:cstheme="minorHAnsi"/>
          <w:b/>
          <w:bCs/>
          <w:color w:val="000000" w:themeColor="text1"/>
          <w:sz w:val="24"/>
          <w:szCs w:val="24"/>
        </w:rPr>
        <w:t xml:space="preserve"> сентября состоится </w:t>
      </w:r>
      <w:r w:rsidR="00F5317B" w:rsidRPr="00453C81">
        <w:rPr>
          <w:rFonts w:cstheme="minorHAnsi"/>
          <w:b/>
          <w:bCs/>
          <w:color w:val="000000" w:themeColor="text1"/>
          <w:sz w:val="24"/>
          <w:szCs w:val="24"/>
        </w:rPr>
        <w:t>В</w:t>
      </w:r>
      <w:r w:rsidRPr="00453C81">
        <w:rPr>
          <w:rFonts w:cstheme="minorHAnsi"/>
          <w:b/>
          <w:bCs/>
          <w:color w:val="000000" w:themeColor="text1"/>
          <w:sz w:val="24"/>
          <w:szCs w:val="24"/>
        </w:rPr>
        <w:t xml:space="preserve">сероссийская онлайн-конференция </w:t>
      </w:r>
      <w:r w:rsidR="00453C81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453C81">
        <w:rPr>
          <w:rFonts w:cstheme="minorHAnsi"/>
          <w:b/>
          <w:bCs/>
          <w:color w:val="000000" w:themeColor="text1"/>
          <w:sz w:val="24"/>
          <w:szCs w:val="24"/>
        </w:rPr>
        <w:t>«Госзакупки</w:t>
      </w:r>
      <w:r w:rsidR="00453C8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453C81">
        <w:rPr>
          <w:rFonts w:cstheme="minorHAnsi"/>
          <w:b/>
          <w:bCs/>
          <w:color w:val="000000" w:themeColor="text1"/>
          <w:sz w:val="24"/>
          <w:szCs w:val="24"/>
        </w:rPr>
        <w:t>в медицине-2020»</w:t>
      </w:r>
    </w:p>
    <w:p w14:paraId="1671D583" w14:textId="77777777" w:rsidR="00A87137" w:rsidRPr="00453C81" w:rsidRDefault="00A87137" w:rsidP="00A87137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</w:pPr>
    </w:p>
    <w:p w14:paraId="6C8FCE47" w14:textId="37CB5752" w:rsidR="00C40C43" w:rsidRPr="00453C81" w:rsidRDefault="000E4BAF" w:rsidP="00453C81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</w:pPr>
      <w:r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2</w:t>
      </w:r>
      <w:r w:rsidR="00DD1385"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3</w:t>
      </w:r>
      <w:r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="00A87137"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сентября</w:t>
      </w:r>
      <w:r w:rsid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 xml:space="preserve"> </w:t>
      </w:r>
      <w:r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 xml:space="preserve">состоится </w:t>
      </w:r>
      <w:r w:rsidR="00F5317B"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В</w:t>
      </w:r>
      <w:r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 xml:space="preserve">сероссийская онлайн-конференция «Госзакупки в медицине-2020». Организатор конференции </w:t>
      </w:r>
      <w:r w:rsidR="008D724B"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 xml:space="preserve">- </w:t>
      </w:r>
      <w:r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 xml:space="preserve">Федеральная электронная площадка </w:t>
      </w:r>
      <w:r w:rsidR="008D724B"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«</w:t>
      </w:r>
      <w:r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ТЭК-Торг</w:t>
      </w:r>
      <w:r w:rsidR="008D724B"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»</w:t>
      </w:r>
      <w:r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 xml:space="preserve"> при поддержке ФАС России</w:t>
      </w:r>
      <w:r w:rsidR="00DD1385" w:rsidRPr="00453C81">
        <w:rPr>
          <w:rFonts w:asciiTheme="minorHAnsi" w:eastAsiaTheme="minorHAnsi" w:hAnsiTheme="minorHAnsi" w:cstheme="minorHAnsi"/>
          <w:i/>
          <w:iCs/>
          <w:color w:val="000000" w:themeColor="text1"/>
          <w:lang w:eastAsia="en-US"/>
        </w:rPr>
        <w:t>.</w:t>
      </w:r>
    </w:p>
    <w:p w14:paraId="11961B91" w14:textId="1FAC733B" w:rsidR="00063A9B" w:rsidRPr="00453C81" w:rsidRDefault="00631EBF" w:rsidP="00A87137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Область г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осзакуп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ок в 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медицине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сегодня относится к одним из самых сложных и </w:t>
      </w:r>
      <w:r w:rsidR="0018475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узкоспециализированн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ых</w:t>
      </w:r>
      <w:r w:rsidR="0018475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направлений</w:t>
      </w:r>
      <w:r w:rsidR="0018475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, требующ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их</w:t>
      </w:r>
      <w:r w:rsidR="0018475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высокого уровня </w:t>
      </w:r>
      <w:r w:rsidR="00A87137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компетенци</w:t>
      </w:r>
      <w:r w:rsidR="00D43B3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й</w:t>
      </w:r>
      <w:r w:rsidR="0018475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специалистов </w:t>
      </w:r>
      <w:r w:rsidR="0018475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для </w:t>
      </w:r>
      <w:r w:rsidR="00C40C43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эффективной</w:t>
      </w:r>
      <w:r w:rsidR="0018475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5948F4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организации закупочного</w:t>
      </w:r>
      <w:r w:rsidR="00F65139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процесса</w:t>
      </w:r>
      <w:r w:rsidR="0018475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C40C43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Свои особенности </w:t>
      </w:r>
      <w:r w:rsidR="00F5317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есть</w:t>
      </w:r>
      <w:r w:rsidR="00C40C43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в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части </w:t>
      </w:r>
      <w:r w:rsidR="0018475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приобретения лекарственных средств</w:t>
      </w:r>
      <w:r w:rsidR="00C40C43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и</w:t>
      </w:r>
      <w:r w:rsidR="0018475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расходных материалов</w:t>
      </w:r>
      <w:r w:rsidR="00C40C43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а также </w:t>
      </w:r>
      <w:r w:rsidR="0018475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медицинского оборудования для нужд здравоохранения.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46D66128" w14:textId="06A99A20" w:rsidR="00DE3D75" w:rsidRPr="00453C81" w:rsidRDefault="00701BFE" w:rsidP="00701BFE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С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пециальны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е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правил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а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в отношении закупок в сфере медицины содержат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ся в Федеральном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закон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е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и подзаконны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х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нормативны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х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правовы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х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акт</w:t>
      </w:r>
      <w:r w:rsidR="00E440C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ах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. В 2020 году в законе произошли</w:t>
      </w:r>
      <w:r w:rsidR="00BA49F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8D724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значительные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изменения</w:t>
      </w:r>
      <w:r w:rsidR="00813AF2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. В частности, в связи с утратой силы</w:t>
      </w:r>
      <w:r w:rsidR="00631EB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813AF2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Приказа Минздрава № 871н от 26.10.2017 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утвержден </w:t>
      </w:r>
      <w:r w:rsidR="00813AF2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новый порядок определения начальной (максимальной) цены контракта на поставку лекарств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, который</w:t>
      </w:r>
      <w:r w:rsidR="00813AF2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теперь </w:t>
      </w:r>
      <w:r w:rsidR="00813AF2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будет осуществляться в соответствии с Приказом Минздрава № 1064н от 19.12.2019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; была запущена </w:t>
      </w:r>
      <w:r w:rsidR="00813AF2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един</w:t>
      </w:r>
      <w:r w:rsidR="00631EB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ая</w:t>
      </w:r>
      <w:r w:rsidR="00813AF2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платформ</w:t>
      </w:r>
      <w:r w:rsidR="00631EB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а</w:t>
      </w:r>
      <w:r w:rsidR="00813AF2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для госзакупок лекарств</w:t>
      </w:r>
      <w:r w:rsidR="00631EB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а также </w:t>
      </w:r>
      <w:r w:rsidR="00E440C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утвержден порядок обоснования начальной (максимальной) цены при закупке медицинских изделий Приказом Минздрава №</w:t>
      </w:r>
      <w:r w:rsidR="00F65139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E440C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450н от 15.05.2020</w:t>
      </w:r>
      <w:r w:rsidR="00631EB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и 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ряд других </w:t>
      </w:r>
      <w:r w:rsidR="00F65139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существенных 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изменений</w:t>
      </w:r>
      <w:r w:rsidR="00631EBF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</w:p>
    <w:p w14:paraId="63410BAC" w14:textId="28B135C0" w:rsidR="008D724B" w:rsidRPr="00453C81" w:rsidRDefault="00063A9B" w:rsidP="00701BFE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2</w:t>
      </w:r>
      <w:r w:rsidR="00E440C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3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E440C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сентября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2020 года в рамках </w:t>
      </w:r>
      <w:r w:rsidR="00F5317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В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сероссийской онлайн-конференции </w:t>
      </w:r>
      <w:r w:rsidR="00CE31D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«Госзакупки в медицине-2020» </w:t>
      </w:r>
      <w:r w:rsidR="00701BFE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мы расскажем о</w:t>
      </w:r>
      <w:r w:rsidR="00F5317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б</w:t>
      </w:r>
      <w:r w:rsidR="00701BFE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особенност</w:t>
      </w:r>
      <w:r w:rsidR="00701BFE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ях</w:t>
      </w:r>
      <w:r w:rsidR="00CE31D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701BFE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и изменениях в з</w:t>
      </w:r>
      <w:r w:rsidR="00CE31D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акупочной деятельности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</w:t>
      </w:r>
      <w:r w:rsidR="00701BFE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о том, что </w:t>
      </w:r>
      <w:r w:rsidR="00DE3D7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необходимо учитывать заказчикам при поставках медицинских изделий и лекарственных средств, закупках работ и услуг, связанных с обеспечением медицинской деятельности.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</w:p>
    <w:p w14:paraId="5247F874" w14:textId="6234C693" w:rsidR="00063A9B" w:rsidRPr="00453C81" w:rsidRDefault="00DD1385" w:rsidP="00701BFE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В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едущие эксперты в области государственных закупок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и представители контрольных органов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701BFE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поделятся опытом и 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расскажут о законодательном регулировании закупок медицинского оборудования, представят краткий обзор изменений закона 44-ФЗ и подзаконных НПА применительно к закупкам лекарственных средств</w:t>
      </w:r>
      <w:r w:rsidR="00F5317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и медицинских изделий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, расскажут об особенностях обоснования НМЦК согласно с Приказ</w:t>
      </w:r>
      <w:r w:rsidR="00F65139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ами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Минздрава № 1064н</w:t>
      </w:r>
      <w:r w:rsidR="00F65139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и № 450н</w:t>
      </w:r>
      <w:r w:rsidR="00063A9B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о дополнительных требованиях к участникам при проведении закупки технического обслуживания медицинской техники, а также ответят на вопросы слушателей. </w:t>
      </w:r>
    </w:p>
    <w:p w14:paraId="1B339E6B" w14:textId="2DE4B560" w:rsidR="007970CD" w:rsidRPr="00453C81" w:rsidRDefault="00AF00E8" w:rsidP="007970CD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Докладчики</w:t>
      </w:r>
      <w:r w:rsidR="007970CD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конференции:</w:t>
      </w:r>
    </w:p>
    <w:p w14:paraId="2BF393F8" w14:textId="77777777" w:rsidR="00AF00E8" w:rsidRPr="00453C81" w:rsidRDefault="00AF00E8" w:rsidP="00AF00E8">
      <w:pPr>
        <w:pStyle w:val="a3"/>
        <w:numPr>
          <w:ilvl w:val="0"/>
          <w:numId w:val="17"/>
        </w:numPr>
        <w:suppressAutoHyphens/>
        <w:spacing w:after="0" w:line="240" w:lineRule="auto"/>
        <w:ind w:left="1134" w:right="283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453C81">
        <w:rPr>
          <w:rFonts w:eastAsia="Times New Roman" w:cstheme="minorHAnsi"/>
          <w:b/>
          <w:sz w:val="24"/>
          <w:szCs w:val="24"/>
          <w:lang w:eastAsia="zh-CN"/>
        </w:rPr>
        <w:t>Марина Кашина</w:t>
      </w:r>
      <w:r w:rsidRPr="00453C81">
        <w:rPr>
          <w:rFonts w:eastAsia="Times New Roman" w:cstheme="minorHAnsi"/>
          <w:bCs/>
          <w:sz w:val="24"/>
          <w:szCs w:val="24"/>
          <w:lang w:eastAsia="zh-CN"/>
        </w:rPr>
        <w:t xml:space="preserve">, заместитель начальника управления ФАС России; </w:t>
      </w:r>
    </w:p>
    <w:p w14:paraId="3A80555B" w14:textId="3990A72E" w:rsidR="00AF00E8" w:rsidRPr="00453C81" w:rsidRDefault="00AF00E8" w:rsidP="00AF00E8">
      <w:pPr>
        <w:pStyle w:val="a3"/>
        <w:numPr>
          <w:ilvl w:val="0"/>
          <w:numId w:val="17"/>
        </w:numPr>
        <w:suppressAutoHyphens/>
        <w:spacing w:after="0" w:line="240" w:lineRule="auto"/>
        <w:ind w:left="1134" w:right="283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453C81">
        <w:rPr>
          <w:rFonts w:eastAsia="Times New Roman" w:cstheme="minorHAnsi"/>
          <w:b/>
          <w:sz w:val="24"/>
          <w:szCs w:val="24"/>
          <w:lang w:eastAsia="zh-CN"/>
        </w:rPr>
        <w:t>Дмитрий Серединцев</w:t>
      </w:r>
      <w:r w:rsidRPr="00453C81">
        <w:rPr>
          <w:rFonts w:eastAsia="Times New Roman" w:cstheme="minorHAnsi"/>
          <w:bCs/>
          <w:sz w:val="24"/>
          <w:szCs w:val="24"/>
          <w:lang w:eastAsia="zh-CN"/>
        </w:rPr>
        <w:t>, директор по государственному заказу Федеральной электронной площадки ТЭК-Торг</w:t>
      </w:r>
      <w:r w:rsidR="005F2EE8" w:rsidRPr="00453C81">
        <w:rPr>
          <w:rFonts w:eastAsia="Times New Roman" w:cstheme="minorHAnsi"/>
          <w:bCs/>
          <w:sz w:val="24"/>
          <w:szCs w:val="24"/>
          <w:lang w:eastAsia="zh-CN"/>
        </w:rPr>
        <w:t>, к.э.н.</w:t>
      </w:r>
      <w:r w:rsidRPr="00453C81">
        <w:rPr>
          <w:rFonts w:eastAsia="Times New Roman" w:cstheme="minorHAnsi"/>
          <w:bCs/>
          <w:sz w:val="24"/>
          <w:szCs w:val="24"/>
          <w:lang w:eastAsia="zh-CN"/>
        </w:rPr>
        <w:t>;</w:t>
      </w:r>
    </w:p>
    <w:p w14:paraId="685749BD" w14:textId="77777777" w:rsidR="00AF00E8" w:rsidRPr="00453C81" w:rsidRDefault="00AF00E8" w:rsidP="00AF00E8">
      <w:pPr>
        <w:pStyle w:val="a3"/>
        <w:numPr>
          <w:ilvl w:val="0"/>
          <w:numId w:val="17"/>
        </w:numPr>
        <w:suppressAutoHyphens/>
        <w:spacing w:after="0" w:line="240" w:lineRule="auto"/>
        <w:ind w:left="1134" w:right="283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453C81">
        <w:rPr>
          <w:rFonts w:eastAsia="Times New Roman" w:cstheme="minorHAnsi"/>
          <w:b/>
          <w:sz w:val="24"/>
          <w:szCs w:val="24"/>
          <w:lang w:eastAsia="zh-CN"/>
        </w:rPr>
        <w:lastRenderedPageBreak/>
        <w:t>Светлана Китаева</w:t>
      </w:r>
      <w:r w:rsidRPr="00453C81">
        <w:rPr>
          <w:rFonts w:eastAsia="Times New Roman" w:cstheme="minorHAnsi"/>
          <w:bCs/>
          <w:sz w:val="24"/>
          <w:szCs w:val="24"/>
          <w:lang w:eastAsia="zh-CN"/>
        </w:rPr>
        <w:t xml:space="preserve">, руководитель контрактной службы ГБУЗ «ГКБ им. И.В. Давыдовского ДЗМ», эксперт по антикоррупционной экспертизе НПА и проектов НПА, аккредитованный Минюстом России; </w:t>
      </w:r>
    </w:p>
    <w:p w14:paraId="77B4D503" w14:textId="77777777" w:rsidR="00AF00E8" w:rsidRPr="00453C81" w:rsidRDefault="00AF00E8" w:rsidP="00AF00E8">
      <w:pPr>
        <w:pStyle w:val="a3"/>
        <w:numPr>
          <w:ilvl w:val="0"/>
          <w:numId w:val="17"/>
        </w:numPr>
        <w:suppressAutoHyphens/>
        <w:spacing w:after="0" w:line="240" w:lineRule="auto"/>
        <w:ind w:left="1134" w:right="283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453C81">
        <w:rPr>
          <w:rFonts w:eastAsia="Times New Roman" w:cstheme="minorHAnsi"/>
          <w:b/>
          <w:sz w:val="24"/>
          <w:szCs w:val="24"/>
          <w:lang w:eastAsia="zh-CN"/>
        </w:rPr>
        <w:t>Константин Перов</w:t>
      </w:r>
      <w:r w:rsidRPr="00453C81">
        <w:rPr>
          <w:rFonts w:eastAsia="Times New Roman" w:cstheme="minorHAnsi"/>
          <w:bCs/>
          <w:sz w:val="24"/>
          <w:szCs w:val="24"/>
          <w:lang w:eastAsia="zh-CN"/>
        </w:rPr>
        <w:t>, главный консультант Института конкурсных технологий, к.э.н.;</w:t>
      </w:r>
    </w:p>
    <w:p w14:paraId="6F5CCFDE" w14:textId="77777777" w:rsidR="00AF00E8" w:rsidRPr="00453C81" w:rsidRDefault="00AF00E8" w:rsidP="00AF00E8">
      <w:pPr>
        <w:pStyle w:val="a3"/>
        <w:numPr>
          <w:ilvl w:val="0"/>
          <w:numId w:val="17"/>
        </w:numPr>
        <w:suppressAutoHyphens/>
        <w:spacing w:after="0" w:line="240" w:lineRule="auto"/>
        <w:ind w:left="1134" w:right="283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453C81">
        <w:rPr>
          <w:rFonts w:eastAsia="Times New Roman" w:cstheme="minorHAnsi"/>
          <w:b/>
          <w:sz w:val="24"/>
          <w:szCs w:val="24"/>
          <w:lang w:eastAsia="zh-CN"/>
        </w:rPr>
        <w:t>Оксана Емцова</w:t>
      </w:r>
      <w:r w:rsidRPr="00453C81">
        <w:rPr>
          <w:rFonts w:eastAsia="Times New Roman" w:cstheme="minorHAnsi"/>
          <w:bCs/>
          <w:sz w:val="24"/>
          <w:szCs w:val="24"/>
          <w:lang w:eastAsia="zh-CN"/>
        </w:rPr>
        <w:t xml:space="preserve">, член экспертного совета по закупкам при Правительстве Российской Федерации; </w:t>
      </w:r>
    </w:p>
    <w:p w14:paraId="569F7A8C" w14:textId="77777777" w:rsidR="00AF00E8" w:rsidRPr="00453C81" w:rsidRDefault="00AF00E8" w:rsidP="00AF00E8">
      <w:pPr>
        <w:pStyle w:val="a3"/>
        <w:numPr>
          <w:ilvl w:val="0"/>
          <w:numId w:val="17"/>
        </w:numPr>
        <w:suppressAutoHyphens/>
        <w:spacing w:after="0" w:line="240" w:lineRule="auto"/>
        <w:ind w:left="1134" w:right="283"/>
        <w:jc w:val="both"/>
        <w:rPr>
          <w:rFonts w:eastAsia="Times New Roman" w:cstheme="minorHAnsi"/>
          <w:bCs/>
          <w:sz w:val="24"/>
          <w:szCs w:val="24"/>
          <w:lang w:eastAsia="zh-CN"/>
        </w:rPr>
      </w:pPr>
      <w:r w:rsidRPr="00453C81">
        <w:rPr>
          <w:rFonts w:eastAsia="Times New Roman" w:cstheme="minorHAnsi"/>
          <w:b/>
          <w:sz w:val="24"/>
          <w:szCs w:val="24"/>
          <w:lang w:eastAsia="zh-CN"/>
        </w:rPr>
        <w:t>Василий Некрасов</w:t>
      </w:r>
      <w:r w:rsidRPr="00453C81">
        <w:rPr>
          <w:rFonts w:eastAsia="Times New Roman" w:cstheme="minorHAnsi"/>
          <w:bCs/>
          <w:sz w:val="24"/>
          <w:szCs w:val="24"/>
          <w:lang w:eastAsia="zh-CN"/>
        </w:rPr>
        <w:t>, руководитель отдела методологии Федеральной электронной площадки ТЭК-Торг.</w:t>
      </w:r>
    </w:p>
    <w:p w14:paraId="020F4481" w14:textId="77777777" w:rsidR="008D724B" w:rsidRPr="00453C81" w:rsidRDefault="008D724B" w:rsidP="00C94622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0A92092B" w14:textId="16335B4A" w:rsidR="00C40C43" w:rsidRPr="00453C81" w:rsidRDefault="00F5317B" w:rsidP="00C94622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Участие в онлайн-конференции бесплатное, требуется предварительная регистрация на сайте http://zakupki-online.ru. </w:t>
      </w:r>
      <w:r w:rsidR="00C94622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Вопросы можно направить заранее с помощью формы обратной связи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,</w:t>
      </w:r>
      <w:r w:rsidR="00C94622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либо</w:t>
      </w:r>
      <w:r w:rsidR="00DD138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C94622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мессенджера </w:t>
      </w:r>
      <w:r w:rsidR="00D80F6D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Whatsapp</w:t>
      </w:r>
      <w:r w:rsidR="00C94622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(</w:t>
      </w:r>
      <w:r w:rsidR="00DD138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+7 966 057 42 16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)</w:t>
      </w:r>
      <w:r w:rsidR="00DD138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, </w:t>
      </w:r>
      <w:r w:rsidR="00D80F6D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или в</w:t>
      </w:r>
      <w:r w:rsidR="00DD1385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 </w:t>
      </w:r>
      <w:hyperlink r:id="rId6" w:tgtFrame="_blank" w:history="1">
        <w:r w:rsidR="00DD1385" w:rsidRPr="00453C81">
          <w:rPr>
            <w:rFonts w:asciiTheme="minorHAnsi" w:eastAsiaTheme="minorHAnsi" w:hAnsiTheme="minorHAnsi" w:cstheme="minorHAnsi"/>
            <w:color w:val="000000" w:themeColor="text1"/>
            <w:lang w:eastAsia="en-US"/>
          </w:rPr>
          <w:t xml:space="preserve">группе Telegram </w:t>
        </w:r>
        <w:r w:rsidRPr="00453C81">
          <w:rPr>
            <w:rFonts w:asciiTheme="minorHAnsi" w:eastAsiaTheme="minorHAnsi" w:hAnsiTheme="minorHAnsi" w:cstheme="minorHAnsi"/>
            <w:color w:val="000000" w:themeColor="text1"/>
            <w:lang w:eastAsia="en-US"/>
          </w:rPr>
          <w:t>(«</w:t>
        </w:r>
        <w:r w:rsidR="00DD1385" w:rsidRPr="00453C81">
          <w:rPr>
            <w:rFonts w:asciiTheme="minorHAnsi" w:eastAsiaTheme="minorHAnsi" w:hAnsiTheme="minorHAnsi" w:cstheme="minorHAnsi"/>
            <w:color w:val="000000" w:themeColor="text1"/>
            <w:lang w:eastAsia="en-US"/>
          </w:rPr>
          <w:t>Закупки 44-ФЗ</w:t>
        </w:r>
        <w:r w:rsidRPr="00453C81">
          <w:rPr>
            <w:rFonts w:asciiTheme="minorHAnsi" w:eastAsiaTheme="minorHAnsi" w:hAnsiTheme="minorHAnsi" w:cstheme="minorHAnsi"/>
            <w:color w:val="000000" w:themeColor="text1"/>
            <w:lang w:eastAsia="en-US"/>
          </w:rPr>
          <w:t>»</w:t>
        </w:r>
      </w:hyperlink>
      <w:r w:rsidR="00C94622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). </w:t>
      </w:r>
    </w:p>
    <w:p w14:paraId="1A57997D" w14:textId="6FB1C504" w:rsidR="00C94622" w:rsidRPr="00453C81" w:rsidRDefault="00C94622" w:rsidP="00C94622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Также вы сможете задать вопросы каждому из участников встречи в </w:t>
      </w:r>
      <w:r w:rsidR="00D03C9D"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>прямом эфире</w:t>
      </w: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. </w:t>
      </w:r>
    </w:p>
    <w:p w14:paraId="03C90911" w14:textId="35CD74AD" w:rsidR="00C94622" w:rsidRPr="00453C81" w:rsidRDefault="00C94622" w:rsidP="00C94622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Все зарегистрированные участники конференции получат электронные сертификаты, видеозапись встречи и персональные бонусы от партнеров конференции. </w:t>
      </w:r>
    </w:p>
    <w:p w14:paraId="7F2F32A5" w14:textId="19C8D619" w:rsidR="00EC008F" w:rsidRPr="00453C81" w:rsidRDefault="00CE31D5" w:rsidP="00EC008F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453C81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Начало в 10:00 по Московскому времени. </w:t>
      </w:r>
    </w:p>
    <w:p w14:paraId="404333B1" w14:textId="77777777" w:rsidR="00F5317B" w:rsidRPr="00453C81" w:rsidRDefault="00F5317B" w:rsidP="00F5317B">
      <w:pPr>
        <w:shd w:val="clear" w:color="auto" w:fill="FFFFFF"/>
        <w:spacing w:after="120" w:line="240" w:lineRule="auto"/>
        <w:ind w:firstLine="709"/>
        <w:jc w:val="both"/>
        <w:rPr>
          <w:rFonts w:cstheme="minorHAnsi"/>
          <w:b/>
          <w:bCs/>
          <w:color w:val="000000" w:themeColor="text1"/>
          <w:sz w:val="24"/>
          <w:szCs w:val="24"/>
          <w:lang w:eastAsia="ru-RU"/>
        </w:rPr>
      </w:pPr>
    </w:p>
    <w:p w14:paraId="6D22EA5C" w14:textId="77777777" w:rsidR="00F5317B" w:rsidRPr="00453C81" w:rsidRDefault="00F5317B" w:rsidP="00F5317B">
      <w:pPr>
        <w:shd w:val="clear" w:color="auto" w:fill="FFFFFF"/>
        <w:spacing w:after="120" w:line="240" w:lineRule="auto"/>
        <w:ind w:firstLine="709"/>
        <w:jc w:val="both"/>
        <w:rPr>
          <w:rFonts w:cstheme="minorHAnsi"/>
          <w:b/>
          <w:bCs/>
          <w:color w:val="000000" w:themeColor="text1"/>
          <w:sz w:val="24"/>
          <w:szCs w:val="24"/>
          <w:lang w:eastAsia="ru-RU"/>
        </w:rPr>
      </w:pPr>
    </w:p>
    <w:p w14:paraId="6F85BC30" w14:textId="77777777" w:rsidR="00F5317B" w:rsidRPr="00453C81" w:rsidRDefault="00F5317B" w:rsidP="00F5317B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53C8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Аккредитация СМИ: </w:t>
      </w:r>
    </w:p>
    <w:p w14:paraId="78916583" w14:textId="77777777" w:rsidR="00F5317B" w:rsidRPr="00453C81" w:rsidRDefault="00F5317B" w:rsidP="00F5317B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53C8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 Тел.: +7 (495) 734-81-18 доб. 4116</w:t>
      </w:r>
    </w:p>
    <w:p w14:paraId="7CF037F7" w14:textId="77777777" w:rsidR="00F5317B" w:rsidRPr="00453C81" w:rsidRDefault="00F5317B" w:rsidP="00F5317B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53C8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Моб.: +7 916 986 39 46</w:t>
      </w:r>
    </w:p>
    <w:p w14:paraId="269FF5CB" w14:textId="77777777" w:rsidR="00F5317B" w:rsidRPr="00453C81" w:rsidRDefault="00F5317B" w:rsidP="00F5317B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453C81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E-mail: </w:t>
      </w:r>
      <w:hyperlink r:id="rId7" w:tgtFrame="_blank" w:history="1">
        <w:r w:rsidRPr="00453C81">
          <w:rPr>
            <w:rFonts w:asciiTheme="minorHAnsi" w:hAnsiTheme="minorHAnsi" w:cstheme="minorHAnsi"/>
            <w:color w:val="000000" w:themeColor="text1"/>
            <w:bdr w:val="none" w:sz="0" w:space="0" w:color="auto" w:frame="1"/>
          </w:rPr>
          <w:t>press@tektorg.ru</w:t>
        </w:r>
      </w:hyperlink>
    </w:p>
    <w:p w14:paraId="61A53859" w14:textId="77777777" w:rsidR="00F5317B" w:rsidRPr="00A87137" w:rsidRDefault="00F5317B" w:rsidP="00F5317B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</w:p>
    <w:p w14:paraId="10163D88" w14:textId="77777777" w:rsidR="00F5317B" w:rsidRPr="00F5317B" w:rsidRDefault="00F5317B" w:rsidP="00EC008F">
      <w:pPr>
        <w:pStyle w:val="search-chart-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sectPr w:rsidR="00F5317B" w:rsidRPr="00F5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99B"/>
    <w:multiLevelType w:val="multilevel"/>
    <w:tmpl w:val="52C4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D3305"/>
    <w:multiLevelType w:val="hybridMultilevel"/>
    <w:tmpl w:val="E436AE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033E0A"/>
    <w:multiLevelType w:val="hybridMultilevel"/>
    <w:tmpl w:val="95F21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CC47A7"/>
    <w:multiLevelType w:val="multilevel"/>
    <w:tmpl w:val="1E12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7762"/>
    <w:multiLevelType w:val="multilevel"/>
    <w:tmpl w:val="78BE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D6DF9"/>
    <w:multiLevelType w:val="multilevel"/>
    <w:tmpl w:val="8F8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D4B19"/>
    <w:multiLevelType w:val="multilevel"/>
    <w:tmpl w:val="9576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12BC6"/>
    <w:multiLevelType w:val="hybridMultilevel"/>
    <w:tmpl w:val="EB28DD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D4707AE"/>
    <w:multiLevelType w:val="multilevel"/>
    <w:tmpl w:val="998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52D73"/>
    <w:multiLevelType w:val="hybridMultilevel"/>
    <w:tmpl w:val="7BAE40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F5236BD"/>
    <w:multiLevelType w:val="multilevel"/>
    <w:tmpl w:val="7CA0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E1152"/>
    <w:multiLevelType w:val="hybridMultilevel"/>
    <w:tmpl w:val="3C9E0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E1758C"/>
    <w:multiLevelType w:val="multilevel"/>
    <w:tmpl w:val="926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C4648"/>
    <w:multiLevelType w:val="hybridMultilevel"/>
    <w:tmpl w:val="EC10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400B8"/>
    <w:multiLevelType w:val="multilevel"/>
    <w:tmpl w:val="81DE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E15C3"/>
    <w:multiLevelType w:val="multilevel"/>
    <w:tmpl w:val="FE6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328B2"/>
    <w:multiLevelType w:val="multilevel"/>
    <w:tmpl w:val="FE9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6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09"/>
    <w:rsid w:val="00063A9B"/>
    <w:rsid w:val="000E4BAF"/>
    <w:rsid w:val="0012181A"/>
    <w:rsid w:val="0018475F"/>
    <w:rsid w:val="00244002"/>
    <w:rsid w:val="0028699B"/>
    <w:rsid w:val="002F333F"/>
    <w:rsid w:val="00432144"/>
    <w:rsid w:val="00453C81"/>
    <w:rsid w:val="004C2C8A"/>
    <w:rsid w:val="004F6FC4"/>
    <w:rsid w:val="00530209"/>
    <w:rsid w:val="00546085"/>
    <w:rsid w:val="00564B4C"/>
    <w:rsid w:val="00576C25"/>
    <w:rsid w:val="005948F4"/>
    <w:rsid w:val="005B2194"/>
    <w:rsid w:val="005F2EE8"/>
    <w:rsid w:val="00631EBF"/>
    <w:rsid w:val="006B47DE"/>
    <w:rsid w:val="006D11BE"/>
    <w:rsid w:val="00701BFE"/>
    <w:rsid w:val="007970CD"/>
    <w:rsid w:val="00813AF2"/>
    <w:rsid w:val="00897A63"/>
    <w:rsid w:val="008D724B"/>
    <w:rsid w:val="009E3BC3"/>
    <w:rsid w:val="00A03A6E"/>
    <w:rsid w:val="00A576F4"/>
    <w:rsid w:val="00A87137"/>
    <w:rsid w:val="00AC40A6"/>
    <w:rsid w:val="00AF00E8"/>
    <w:rsid w:val="00B33DE0"/>
    <w:rsid w:val="00B90EA3"/>
    <w:rsid w:val="00BA49FB"/>
    <w:rsid w:val="00C40C43"/>
    <w:rsid w:val="00C86A59"/>
    <w:rsid w:val="00C94622"/>
    <w:rsid w:val="00CD5065"/>
    <w:rsid w:val="00CE31D5"/>
    <w:rsid w:val="00CE418A"/>
    <w:rsid w:val="00D03C9D"/>
    <w:rsid w:val="00D43B3B"/>
    <w:rsid w:val="00D80F6D"/>
    <w:rsid w:val="00DA69E2"/>
    <w:rsid w:val="00DD1385"/>
    <w:rsid w:val="00DE3D75"/>
    <w:rsid w:val="00E440CB"/>
    <w:rsid w:val="00EC008F"/>
    <w:rsid w:val="00F5317B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F827"/>
  <w15:chartTrackingRefBased/>
  <w15:docId w15:val="{B4A8A1B6-E360-4CCE-821C-1A8041D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4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4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847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18475F"/>
    <w:rPr>
      <w:color w:val="0000FF"/>
      <w:u w:val="single"/>
    </w:rPr>
  </w:style>
  <w:style w:type="paragraph" w:customStyle="1" w:styleId="ya-share2item">
    <w:name w:val="ya-share2__item"/>
    <w:basedOn w:val="a"/>
    <w:rsid w:val="0018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comments-toggletext">
    <w:name w:val="publication-comments-toggle__text"/>
    <w:basedOn w:val="a0"/>
    <w:rsid w:val="0018475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7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7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7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47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tab-span">
    <w:name w:val="apple-tab-span"/>
    <w:basedOn w:val="a0"/>
    <w:rsid w:val="00A87137"/>
  </w:style>
  <w:style w:type="paragraph" w:customStyle="1" w:styleId="search-chart-text">
    <w:name w:val="search-chart-text"/>
    <w:basedOn w:val="a"/>
    <w:rsid w:val="00A8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xmsonormal">
    <w:name w:val="x_xxxmsonormal"/>
    <w:basedOn w:val="a"/>
    <w:rsid w:val="00A871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9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D1385"/>
    <w:rPr>
      <w:b/>
      <w:bCs/>
    </w:rPr>
  </w:style>
  <w:style w:type="paragraph" w:customStyle="1" w:styleId="xmsonormal">
    <w:name w:val="x_msonormal"/>
    <w:basedOn w:val="a"/>
    <w:rsid w:val="00F5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42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1945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1703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293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7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9738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8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9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6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6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7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232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1861">
                              <w:marLeft w:val="270"/>
                              <w:marRight w:val="27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6277">
                              <w:marLeft w:val="270"/>
                              <w:marRight w:val="27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699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23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45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81814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14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7069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9712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68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446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5554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901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4370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690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210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tek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joinchat/E9p7OBrx9owWYTH8vAQCv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Фарафонова Татьяна</dc:creator>
  <cp:keywords/>
  <dc:description/>
  <cp:lastModifiedBy>Серединцев Дмитрий</cp:lastModifiedBy>
  <cp:revision>5</cp:revision>
  <cp:lastPrinted>2020-09-14T12:55:00Z</cp:lastPrinted>
  <dcterms:created xsi:type="dcterms:W3CDTF">2020-09-15T12:09:00Z</dcterms:created>
  <dcterms:modified xsi:type="dcterms:W3CDTF">2020-09-15T13:08:00Z</dcterms:modified>
</cp:coreProperties>
</file>